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91" w:rsidRPr="00A61B8B" w:rsidRDefault="004D2A91" w:rsidP="00246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 xml:space="preserve">2016-2017 EĞİTİM ÖĞRETİM YILI </w:t>
      </w:r>
    </w:p>
    <w:p w:rsidR="00246EC4" w:rsidRPr="00A61B8B" w:rsidRDefault="00551C92" w:rsidP="00246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 xml:space="preserve">MESLEKİ TANITIM YÖNELTME FAALİYETLERİ KAPSAMINDA </w:t>
      </w:r>
      <w:r w:rsidR="004D2A91" w:rsidRPr="00A61B8B">
        <w:rPr>
          <w:rFonts w:ascii="Times New Roman" w:hAnsi="Times New Roman" w:cs="Times New Roman"/>
          <w:b/>
          <w:sz w:val="24"/>
          <w:szCs w:val="24"/>
        </w:rPr>
        <w:t>OKULLARIN YAPACAĞI İŞLER</w:t>
      </w:r>
    </w:p>
    <w:p w:rsidR="000A7153" w:rsidRPr="00A61B8B" w:rsidRDefault="000A7153" w:rsidP="000A7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B8B">
        <w:rPr>
          <w:rFonts w:ascii="Times New Roman" w:hAnsi="Times New Roman" w:cs="Times New Roman"/>
          <w:b/>
          <w:sz w:val="24"/>
          <w:szCs w:val="24"/>
          <w:u w:val="single"/>
        </w:rPr>
        <w:t>ORTAOKULLAR</w:t>
      </w:r>
    </w:p>
    <w:p w:rsidR="00690AF1" w:rsidRPr="00A61B8B" w:rsidRDefault="00690AF1" w:rsidP="00690A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1D13" w:rsidRPr="00A6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-)</w:t>
      </w:r>
      <w:r w:rsidRPr="00A61B8B">
        <w:rPr>
          <w:rFonts w:ascii="Times New Roman" w:hAnsi="Times New Roman" w:cs="Times New Roman"/>
          <w:color w:val="000000" w:themeColor="text1"/>
          <w:sz w:val="24"/>
          <w:szCs w:val="24"/>
        </w:rPr>
        <w:t>2007/30 sayılı genelge doğrultusunda İlköğretim Okullarına düşen sorumluluklar yerine getirilecektir. Ortaokullarda ders ve rehberlik saatleri dışında mesleğe yöneltme çalışmalarını yürütmek için kulüp ya da bir komisyon kurulması konusunda gereken yapılacaktır.</w:t>
      </w:r>
    </w:p>
    <w:p w:rsidR="00032E44" w:rsidRPr="00A61B8B" w:rsidRDefault="008C5E19" w:rsidP="00246EC4">
      <w:pPr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="00081D13"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8A4035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Ortaokullardaki rehber öğretmenler, okullarındaki 8.sınıf öğrencilerinin ilgi, yetenek ve becerilere ilişkin test/anketleri yaparak, değerlendirec</w:t>
      </w:r>
      <w:r w:rsidR="00246EC4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 ve çıkan sonuçları velilerle </w:t>
      </w:r>
      <w:r w:rsidR="008A4035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paylaşacaktır. </w:t>
      </w:r>
    </w:p>
    <w:p w:rsidR="007F1DB7" w:rsidRPr="00A61B8B" w:rsidRDefault="008C5E19" w:rsidP="007F1DB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3-</w:t>
      </w:r>
      <w:r w:rsidR="00081D13"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7F1DB7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Ulusal Mesleki Bilgi Sistemine tüm 8.sınıf öğrencilerinin üye olması sağlanacaktır. </w:t>
      </w:r>
    </w:p>
    <w:p w:rsidR="007F1DB7" w:rsidRPr="00A61B8B" w:rsidRDefault="007F1DB7" w:rsidP="007F1DB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Meslek ve Alan Seçimi için anketlerin yer aldığı</w:t>
      </w:r>
      <w:r w:rsidRPr="00A61B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1DB7" w:rsidRPr="00A61B8B" w:rsidRDefault="007F1DB7" w:rsidP="007F1DB7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tr-TR"/>
        </w:rPr>
      </w:pPr>
      <w:r w:rsidRPr="00A6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MBS</w:t>
      </w: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hyperlink r:id="rId6" w:history="1">
        <w:r w:rsidRPr="00A61B8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http://mbs.meb.gov.tr</w:t>
        </w:r>
      </w:hyperlink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‘adresinden yapılacak</w:t>
      </w:r>
      <w:r w:rsidR="00CA243B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tır.</w:t>
      </w:r>
    </w:p>
    <w:p w:rsidR="007F1DB7" w:rsidRPr="00A61B8B" w:rsidRDefault="007F1DB7" w:rsidP="007F1DB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 bölümde 70 civarında anket soru vardır. Toplam 210 civarında soru yanıtlandıktan sonra ‘PROFİLİMİ </w:t>
      </w:r>
      <w:proofErr w:type="spellStart"/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GÖSTER’i</w:t>
      </w:r>
      <w:proofErr w:type="spellEnd"/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tıklanarak PDF formatında rapor bilgisayara kaydedilip iki nüsha olarak çıktıları alınacak. Bir nüshası mutlaka öğrenci velisine verilecek, diğer nüsha veli imzalı olarak rehber öğretmende sınıf dosyasında kalacak. Okul ve Alan/dal seçimleri sırasında yönlendirmeye yardımcı olmak üzere kullanılacak. Bu çalışmalar sınıf rehber öğretmenleri ile birlikte yürütülecektir.</w:t>
      </w:r>
    </w:p>
    <w:p w:rsidR="007F1DB7" w:rsidRPr="00A61B8B" w:rsidRDefault="007F1DB7" w:rsidP="008C5E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*Ayrıca; yapılan çalışmaların sayısal verileri ilçe</w:t>
      </w:r>
      <w:r w:rsidR="00CA243B"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komisyonuna bildirilecektir.</w:t>
      </w:r>
      <w:r w:rsidR="00F80230" w:rsidRPr="00A61B8B">
        <w:rPr>
          <w:rFonts w:ascii="Times New Roman" w:hAnsi="Times New Roman" w:cs="Times New Roman"/>
          <w:sz w:val="24"/>
          <w:szCs w:val="24"/>
        </w:rPr>
        <w:t xml:space="preserve"> (YÖNSİS)</w:t>
      </w:r>
    </w:p>
    <w:p w:rsidR="00AE478A" w:rsidRPr="00A61B8B" w:rsidRDefault="000112EF" w:rsidP="000112EF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4-</w:t>
      </w:r>
      <w:r w:rsidR="00081D13" w:rsidRPr="00A61B8B">
        <w:rPr>
          <w:rFonts w:ascii="Times New Roman" w:hAnsi="Times New Roman" w:cs="Times New Roman"/>
          <w:b/>
          <w:sz w:val="24"/>
          <w:szCs w:val="24"/>
        </w:rPr>
        <w:t>)</w:t>
      </w:r>
      <w:r w:rsidR="007D762B" w:rsidRPr="00A61B8B">
        <w:rPr>
          <w:rFonts w:ascii="Times New Roman" w:hAnsi="Times New Roman" w:cs="Times New Roman"/>
          <w:sz w:val="24"/>
          <w:szCs w:val="24"/>
        </w:rPr>
        <w:t xml:space="preserve">Mesleki ve Teknik Eğitim </w:t>
      </w:r>
      <w:r w:rsidR="000272AD" w:rsidRPr="00A61B8B">
        <w:rPr>
          <w:rFonts w:ascii="Times New Roman" w:hAnsi="Times New Roman" w:cs="Times New Roman"/>
          <w:sz w:val="24"/>
          <w:szCs w:val="24"/>
        </w:rPr>
        <w:t>G</w:t>
      </w:r>
      <w:r w:rsidR="007D762B" w:rsidRPr="00A61B8B">
        <w:rPr>
          <w:rFonts w:ascii="Times New Roman" w:hAnsi="Times New Roman" w:cs="Times New Roman"/>
          <w:sz w:val="24"/>
          <w:szCs w:val="24"/>
        </w:rPr>
        <w:t xml:space="preserve">enel </w:t>
      </w:r>
      <w:r w:rsidR="00CA243B" w:rsidRPr="00A61B8B">
        <w:rPr>
          <w:rFonts w:ascii="Times New Roman" w:hAnsi="Times New Roman" w:cs="Times New Roman"/>
          <w:sz w:val="24"/>
          <w:szCs w:val="24"/>
        </w:rPr>
        <w:t>M</w:t>
      </w:r>
      <w:r w:rsidR="007D762B" w:rsidRPr="00A61B8B">
        <w:rPr>
          <w:rFonts w:ascii="Times New Roman" w:hAnsi="Times New Roman" w:cs="Times New Roman"/>
          <w:sz w:val="24"/>
          <w:szCs w:val="24"/>
        </w:rPr>
        <w:t>üdürlüğünün 0</w:t>
      </w:r>
      <w:r w:rsidR="000272AD" w:rsidRPr="00A61B8B">
        <w:rPr>
          <w:rFonts w:ascii="Times New Roman" w:hAnsi="Times New Roman" w:cs="Times New Roman"/>
          <w:sz w:val="24"/>
          <w:szCs w:val="24"/>
        </w:rPr>
        <w:t>2</w:t>
      </w:r>
      <w:r w:rsidR="007D762B" w:rsidRPr="00A61B8B">
        <w:rPr>
          <w:rFonts w:ascii="Times New Roman" w:hAnsi="Times New Roman" w:cs="Times New Roman"/>
          <w:sz w:val="24"/>
          <w:szCs w:val="24"/>
        </w:rPr>
        <w:t>.06.2016 tarih 6108689 sayılı yazısı gereğince 8.sınıflar için hazırlanan broşürlerin karne ile birlikte</w:t>
      </w:r>
      <w:r w:rsidR="00B92B25" w:rsidRPr="00A61B8B">
        <w:rPr>
          <w:rFonts w:ascii="Times New Roman" w:hAnsi="Times New Roman" w:cs="Times New Roman"/>
          <w:sz w:val="24"/>
          <w:szCs w:val="24"/>
        </w:rPr>
        <w:t xml:space="preserve"> her öğrenciye</w:t>
      </w:r>
      <w:r w:rsidR="007D762B" w:rsidRPr="00A61B8B">
        <w:rPr>
          <w:rFonts w:ascii="Times New Roman" w:hAnsi="Times New Roman" w:cs="Times New Roman"/>
          <w:sz w:val="24"/>
          <w:szCs w:val="24"/>
        </w:rPr>
        <w:t xml:space="preserve"> verilmesi sağlanacaktır.</w:t>
      </w:r>
    </w:p>
    <w:p w:rsidR="00544A08" w:rsidRPr="00A61B8B" w:rsidRDefault="00832F03" w:rsidP="00832F03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081D13" w:rsidRPr="00A61B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D762B" w:rsidRPr="00A61B8B">
        <w:rPr>
          <w:rFonts w:ascii="Times New Roman" w:hAnsi="Times New Roman" w:cs="Times New Roman"/>
          <w:bCs/>
          <w:sz w:val="24"/>
          <w:szCs w:val="24"/>
        </w:rPr>
        <w:t xml:space="preserve">Çankaya İlçe Milli </w:t>
      </w:r>
      <w:r w:rsidRPr="00A61B8B">
        <w:rPr>
          <w:rFonts w:ascii="Times New Roman" w:hAnsi="Times New Roman" w:cs="Times New Roman"/>
          <w:bCs/>
          <w:sz w:val="24"/>
          <w:szCs w:val="24"/>
        </w:rPr>
        <w:t>E</w:t>
      </w:r>
      <w:r w:rsidR="007D762B" w:rsidRPr="00A61B8B">
        <w:rPr>
          <w:rFonts w:ascii="Times New Roman" w:hAnsi="Times New Roman" w:cs="Times New Roman"/>
          <w:bCs/>
          <w:sz w:val="24"/>
          <w:szCs w:val="24"/>
        </w:rPr>
        <w:t xml:space="preserve">ğitim Mesleki Teknik </w:t>
      </w:r>
      <w:r w:rsidRPr="00A61B8B">
        <w:rPr>
          <w:rFonts w:ascii="Times New Roman" w:hAnsi="Times New Roman" w:cs="Times New Roman"/>
          <w:bCs/>
          <w:sz w:val="24"/>
          <w:szCs w:val="24"/>
        </w:rPr>
        <w:t>E</w:t>
      </w:r>
      <w:r w:rsidR="007D762B" w:rsidRPr="00A61B8B">
        <w:rPr>
          <w:rFonts w:ascii="Times New Roman" w:hAnsi="Times New Roman" w:cs="Times New Roman"/>
          <w:bCs/>
          <w:sz w:val="24"/>
          <w:szCs w:val="24"/>
        </w:rPr>
        <w:t xml:space="preserve">ğitim sayfasında 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>yayınlanan sunu</w:t>
      </w:r>
      <w:r w:rsidR="007D762B" w:rsidRPr="00A6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B8B">
        <w:rPr>
          <w:rFonts w:ascii="Times New Roman" w:hAnsi="Times New Roman" w:cs="Times New Roman"/>
          <w:bCs/>
          <w:sz w:val="24"/>
          <w:szCs w:val="24"/>
        </w:rPr>
        <w:t>indirilerek</w:t>
      </w:r>
    </w:p>
    <w:p w:rsidR="00D63C91" w:rsidRPr="00A61B8B" w:rsidRDefault="007D762B" w:rsidP="00832F03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Cs/>
          <w:sz w:val="24"/>
          <w:szCs w:val="24"/>
        </w:rPr>
        <w:t xml:space="preserve"> 8.sınıfların rehber öğretmenleri tar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>a</w:t>
      </w:r>
      <w:r w:rsidRPr="00A61B8B">
        <w:rPr>
          <w:rFonts w:ascii="Times New Roman" w:hAnsi="Times New Roman" w:cs="Times New Roman"/>
          <w:bCs/>
          <w:sz w:val="24"/>
          <w:szCs w:val="24"/>
        </w:rPr>
        <w:t>fından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 xml:space="preserve"> öğrencilere </w:t>
      </w:r>
      <w:r w:rsidR="00CA243B" w:rsidRPr="00A61B8B">
        <w:rPr>
          <w:rFonts w:ascii="Times New Roman" w:hAnsi="Times New Roman" w:cs="Times New Roman"/>
          <w:bCs/>
          <w:sz w:val="24"/>
          <w:szCs w:val="24"/>
        </w:rPr>
        <w:t xml:space="preserve">ve imkanlar </w:t>
      </w:r>
      <w:proofErr w:type="gramStart"/>
      <w:r w:rsidR="00CA243B" w:rsidRPr="00A61B8B">
        <w:rPr>
          <w:rFonts w:ascii="Times New Roman" w:hAnsi="Times New Roman" w:cs="Times New Roman"/>
          <w:bCs/>
          <w:sz w:val="24"/>
          <w:szCs w:val="24"/>
        </w:rPr>
        <w:t>dahilinde</w:t>
      </w:r>
      <w:proofErr w:type="gramEnd"/>
      <w:r w:rsidR="00CA243B" w:rsidRPr="00A6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243B" w:rsidRPr="00A61B8B">
        <w:rPr>
          <w:rFonts w:ascii="Times New Roman" w:hAnsi="Times New Roman" w:cs="Times New Roman"/>
          <w:bCs/>
          <w:sz w:val="24"/>
          <w:szCs w:val="24"/>
        </w:rPr>
        <w:t>velilerede</w:t>
      </w:r>
      <w:proofErr w:type="spellEnd"/>
      <w:r w:rsidR="00CA243B" w:rsidRPr="00A6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>açıklanarak sunulacaktır.</w:t>
      </w:r>
    </w:p>
    <w:p w:rsidR="001C7F33" w:rsidRPr="00A61B8B" w:rsidRDefault="00AE290B" w:rsidP="001C7F33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081D13" w:rsidRPr="00A61B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 xml:space="preserve">İlçemizde </w:t>
      </w:r>
      <w:r w:rsidR="00D63C91" w:rsidRPr="00A61B8B">
        <w:rPr>
          <w:rFonts w:ascii="Times New Roman" w:hAnsi="Times New Roman" w:cs="Times New Roman"/>
          <w:bCs/>
          <w:sz w:val="24"/>
          <w:szCs w:val="24"/>
        </w:rPr>
        <w:t xml:space="preserve">17-18 Mayıs 2017 tarihinde 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 xml:space="preserve">yapılacak </w:t>
      </w:r>
      <w:r w:rsidRPr="00A61B8B">
        <w:rPr>
          <w:rFonts w:ascii="Times New Roman" w:hAnsi="Times New Roman" w:cs="Times New Roman"/>
          <w:bCs/>
          <w:sz w:val="24"/>
          <w:szCs w:val="24"/>
        </w:rPr>
        <w:t>olan Mesleki</w:t>
      </w:r>
      <w:r w:rsidR="00D63C91" w:rsidRPr="00A61B8B">
        <w:rPr>
          <w:rFonts w:ascii="Times New Roman" w:hAnsi="Times New Roman" w:cs="Times New Roman"/>
          <w:bCs/>
          <w:sz w:val="24"/>
          <w:szCs w:val="24"/>
        </w:rPr>
        <w:t xml:space="preserve"> ve Teknik 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 xml:space="preserve">eğitim </w:t>
      </w:r>
      <w:r w:rsidRPr="00A61B8B">
        <w:rPr>
          <w:rFonts w:ascii="Times New Roman" w:hAnsi="Times New Roman" w:cs="Times New Roman"/>
          <w:bCs/>
          <w:sz w:val="24"/>
          <w:szCs w:val="24"/>
        </w:rPr>
        <w:t>fuarına 8.sınıf öğrencilerinin</w:t>
      </w:r>
      <w:r w:rsidR="00CA243B" w:rsidRPr="00A61B8B">
        <w:rPr>
          <w:rFonts w:ascii="Times New Roman" w:hAnsi="Times New Roman" w:cs="Times New Roman"/>
          <w:bCs/>
          <w:sz w:val="24"/>
          <w:szCs w:val="24"/>
        </w:rPr>
        <w:t xml:space="preserve"> izlemesi </w:t>
      </w:r>
      <w:r w:rsidR="0052031E" w:rsidRPr="00A61B8B">
        <w:rPr>
          <w:rFonts w:ascii="Times New Roman" w:hAnsi="Times New Roman" w:cs="Times New Roman"/>
          <w:bCs/>
          <w:sz w:val="24"/>
          <w:szCs w:val="24"/>
        </w:rPr>
        <w:t>ve katılımı</w:t>
      </w:r>
      <w:r w:rsidR="00D22026" w:rsidRPr="00A61B8B">
        <w:rPr>
          <w:rFonts w:ascii="Times New Roman" w:hAnsi="Times New Roman" w:cs="Times New Roman"/>
          <w:bCs/>
          <w:sz w:val="24"/>
          <w:szCs w:val="24"/>
        </w:rPr>
        <w:t xml:space="preserve"> sağlanacaktır</w:t>
      </w:r>
      <w:r w:rsidR="00544A08" w:rsidRPr="00A61B8B">
        <w:rPr>
          <w:rFonts w:ascii="Times New Roman" w:hAnsi="Times New Roman" w:cs="Times New Roman"/>
          <w:bCs/>
          <w:sz w:val="24"/>
          <w:szCs w:val="24"/>
        </w:rPr>
        <w:t>.</w:t>
      </w:r>
      <w:r w:rsidR="001C7F33" w:rsidRPr="00A6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33" w:rsidRPr="00A61B8B" w:rsidRDefault="001C7F33" w:rsidP="001C7F33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7-)</w:t>
      </w:r>
      <w:r w:rsidRPr="00A61B8B">
        <w:rPr>
          <w:rFonts w:ascii="Times New Roman" w:hAnsi="Times New Roman" w:cs="Times New Roman"/>
          <w:sz w:val="24"/>
          <w:szCs w:val="24"/>
        </w:rPr>
        <w:t>Ayrıca Alan ve meslek tanıtımı ile ilgili yapılan tüm faaliyetlerin haberi okul internet sitesinden geciktirilmeden duyurulacaktır.</w:t>
      </w:r>
    </w:p>
    <w:p w:rsidR="00D63C91" w:rsidRPr="00A61B8B" w:rsidRDefault="00D63C91" w:rsidP="00AE290B">
      <w:pPr>
        <w:rPr>
          <w:rFonts w:ascii="Times New Roman" w:hAnsi="Times New Roman" w:cs="Times New Roman"/>
          <w:bCs/>
          <w:sz w:val="24"/>
          <w:szCs w:val="24"/>
        </w:rPr>
      </w:pPr>
    </w:p>
    <w:p w:rsidR="001D21EE" w:rsidRPr="00A61B8B" w:rsidRDefault="001D21EE" w:rsidP="00AE29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3C51" w:rsidRPr="00A61B8B" w:rsidRDefault="00903C51" w:rsidP="00AE29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MESLEK LİSELERİ </w:t>
      </w:r>
    </w:p>
    <w:p w:rsidR="00322537" w:rsidRPr="00A61B8B" w:rsidRDefault="00B61959" w:rsidP="00AE290B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23C3" w:rsidRPr="00A61B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B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C23C3" w:rsidRPr="00A61B8B">
        <w:rPr>
          <w:rFonts w:ascii="Times New Roman" w:hAnsi="Times New Roman" w:cs="Times New Roman"/>
          <w:bCs/>
          <w:sz w:val="24"/>
          <w:szCs w:val="24"/>
        </w:rPr>
        <w:t xml:space="preserve">Meslek Liseleri </w:t>
      </w:r>
      <w:r w:rsidR="00322537" w:rsidRPr="00A61B8B">
        <w:rPr>
          <w:rFonts w:ascii="Times New Roman" w:hAnsi="Times New Roman" w:cs="Times New Roman"/>
          <w:bCs/>
          <w:sz w:val="24"/>
          <w:szCs w:val="24"/>
        </w:rPr>
        <w:t xml:space="preserve">İlçe Eylem Planı doğrultusunda kendi </w:t>
      </w:r>
      <w:r w:rsidR="001C23C3" w:rsidRPr="00A61B8B">
        <w:rPr>
          <w:rFonts w:ascii="Times New Roman" w:hAnsi="Times New Roman" w:cs="Times New Roman"/>
          <w:bCs/>
          <w:sz w:val="24"/>
          <w:szCs w:val="24"/>
        </w:rPr>
        <w:t xml:space="preserve">Eylem Planlarını </w:t>
      </w:r>
      <w:r w:rsidR="00322537" w:rsidRPr="00A61B8B">
        <w:rPr>
          <w:rFonts w:ascii="Times New Roman" w:hAnsi="Times New Roman" w:cs="Times New Roman"/>
          <w:bCs/>
          <w:sz w:val="24"/>
          <w:szCs w:val="24"/>
        </w:rPr>
        <w:t>hazırlayarak</w:t>
      </w:r>
      <w:r w:rsidR="00322537" w:rsidRPr="00A61B8B">
        <w:rPr>
          <w:rFonts w:ascii="Times New Roman" w:hAnsi="Times New Roman" w:cs="Times New Roman"/>
          <w:sz w:val="24"/>
          <w:szCs w:val="24"/>
        </w:rPr>
        <w:t>;</w:t>
      </w:r>
    </w:p>
    <w:p w:rsidR="001C23C3" w:rsidRPr="00A61B8B" w:rsidRDefault="001C23C3" w:rsidP="00AE290B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</w:rPr>
        <w:t xml:space="preserve">07 Nisan 2017 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Mesai Bitimine Kadar Mesleki Eğitim Bölümüne </w:t>
      </w:r>
      <w:r w:rsidR="00B61959" w:rsidRPr="00A61B8B">
        <w:rPr>
          <w:rFonts w:ascii="Times New Roman" w:hAnsi="Times New Roman" w:cs="Times New Roman"/>
          <w:bCs/>
          <w:sz w:val="24"/>
          <w:szCs w:val="24"/>
        </w:rPr>
        <w:t>g</w:t>
      </w:r>
      <w:r w:rsidRPr="00A61B8B">
        <w:rPr>
          <w:rFonts w:ascii="Times New Roman" w:hAnsi="Times New Roman" w:cs="Times New Roman"/>
          <w:bCs/>
          <w:sz w:val="24"/>
          <w:szCs w:val="24"/>
        </w:rPr>
        <w:t>önderecektir</w:t>
      </w:r>
    </w:p>
    <w:p w:rsidR="00D77C42" w:rsidRPr="00A61B8B" w:rsidRDefault="00B61959" w:rsidP="00903C51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2</w:t>
      </w:r>
      <w:r w:rsidR="00903C51" w:rsidRPr="00A61B8B">
        <w:rPr>
          <w:rFonts w:ascii="Times New Roman" w:hAnsi="Times New Roman" w:cs="Times New Roman"/>
          <w:b/>
          <w:sz w:val="24"/>
          <w:szCs w:val="24"/>
        </w:rPr>
        <w:t>-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)</w:t>
      </w:r>
      <w:r w:rsidR="00D77C42" w:rsidRPr="00A61B8B">
        <w:rPr>
          <w:rFonts w:ascii="Times New Roman" w:hAnsi="Times New Roman" w:cs="Times New Roman"/>
          <w:sz w:val="24"/>
          <w:szCs w:val="24"/>
        </w:rPr>
        <w:t>9.sınıf veli ve öğrencilerine yönelik «Anadolu Teknik/Anadolu Meslek Programlarında Alana Geçiş, Tercih ve Yerleştirme E-Kılavuzu» doğrultusunda alan/meslek seçimi, meslekî ve teknik eğitim sistemi, öğretim yapılan dallar, ortaöğretim kurumları arasında geçiş h</w:t>
      </w:r>
      <w:r w:rsidR="00DF6D8C" w:rsidRPr="00A61B8B">
        <w:rPr>
          <w:rFonts w:ascii="Times New Roman" w:hAnsi="Times New Roman" w:cs="Times New Roman"/>
          <w:sz w:val="24"/>
          <w:szCs w:val="24"/>
        </w:rPr>
        <w:t>akkında bilgilendirici toplantı yapılacaktır.</w:t>
      </w:r>
    </w:p>
    <w:p w:rsidR="007F1DB7" w:rsidRPr="00A61B8B" w:rsidRDefault="00B61959" w:rsidP="005057D3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3</w:t>
      </w:r>
      <w:r w:rsidR="005057D3" w:rsidRPr="00A61B8B">
        <w:rPr>
          <w:rFonts w:ascii="Times New Roman" w:hAnsi="Times New Roman" w:cs="Times New Roman"/>
          <w:b/>
          <w:sz w:val="24"/>
          <w:szCs w:val="24"/>
        </w:rPr>
        <w:t>-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)</w:t>
      </w:r>
      <w:r w:rsidR="00D77C42" w:rsidRPr="00A61B8B">
        <w:rPr>
          <w:rFonts w:ascii="Times New Roman" w:hAnsi="Times New Roman" w:cs="Times New Roman"/>
          <w:sz w:val="24"/>
          <w:szCs w:val="24"/>
        </w:rPr>
        <w:t>9. Sınıf öğrencilerine yönelik meslek seçimi, alana yöneltme tavsiye formu ve teknik liseye geçiş hak</w:t>
      </w:r>
      <w:r w:rsidR="00DF6D8C" w:rsidRPr="00A61B8B">
        <w:rPr>
          <w:rFonts w:ascii="Times New Roman" w:hAnsi="Times New Roman" w:cs="Times New Roman"/>
          <w:sz w:val="24"/>
          <w:szCs w:val="24"/>
        </w:rPr>
        <w:t>kında bilgilendirme çalışmaları yapılacaktır.</w:t>
      </w:r>
    </w:p>
    <w:p w:rsidR="007F1DB7" w:rsidRPr="00A61B8B" w:rsidRDefault="00B61959" w:rsidP="007F1DB7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tr-TR"/>
        </w:rPr>
      </w:pPr>
      <w:r w:rsidRPr="00A61B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57D3" w:rsidRPr="00A61B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71F27" w:rsidRPr="00A61B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1DB7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MAYBE -Mesleki Alana Yönelimi Belirleme Envanteri 9. Sınıf öğrencilerine uygulanacaktır.</w:t>
      </w:r>
      <w:r w:rsidR="007F1DB7" w:rsidRPr="00A61B8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tr-TR"/>
        </w:rPr>
        <w:t xml:space="preserve"> </w:t>
      </w:r>
    </w:p>
    <w:p w:rsidR="007F1DB7" w:rsidRPr="00A61B8B" w:rsidRDefault="007F1DB7" w:rsidP="007F1D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Ayrıca Ulusal Mesleki Bilgi Sistemine tüm 9.sınıf öğrencilerinin üye olması sağlanacaktır. Meslek ve Alan Seçimi için anketlerin yer aldığı</w:t>
      </w:r>
      <w:r w:rsidRPr="00A61B8B">
        <w:rPr>
          <w:rFonts w:ascii="Times New Roman" w:hAnsi="Times New Roman" w:cs="Times New Roman"/>
          <w:color w:val="000000" w:themeColor="text1"/>
          <w:sz w:val="24"/>
          <w:szCs w:val="24"/>
        </w:rPr>
        <w:t>; MBS</w:t>
      </w: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hyperlink r:id="rId7" w:history="1">
        <w:r w:rsidRPr="00A61B8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http://mbs.meb.gov.tr</w:t>
        </w:r>
      </w:hyperlink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‘</w:t>
      </w:r>
      <w:r w:rsidR="0020242A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adresin</w:t>
      </w: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</w:t>
      </w:r>
      <w:r w:rsidR="00C9156D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yapılacak.</w:t>
      </w:r>
    </w:p>
    <w:p w:rsidR="007F1DB7" w:rsidRPr="00A61B8B" w:rsidRDefault="007F1DB7" w:rsidP="007F1DB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 bölümde 70 civarında anket soru vardır. Toplam 210 civarında soru yanıtlandıktan sonra ‘PROFİLİMİ </w:t>
      </w:r>
      <w:proofErr w:type="spellStart"/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GÖSTER’i</w:t>
      </w:r>
      <w:proofErr w:type="spellEnd"/>
      <w:r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tıklanarak PDF formatında rapor bilgisayara kaydedilip iki nüsha olarak çıktıları alınacak. Bir nüshası mutlaka öğrenci velisine verilecek, diğer nüsha veli imzalı olarak rehber öğretmende sınıf dosyasında kalacak. Okul ve Alan/dal seçimleri sırasında yönlendirmeye yardımcı olmak üzere kullanılacak. Bu çalışmalar sınıf rehber öğretmenleri ile birlikte yürütülecektir.</w:t>
      </w:r>
    </w:p>
    <w:p w:rsidR="00746006" w:rsidRPr="00A61B8B" w:rsidRDefault="007F1DB7" w:rsidP="007F1D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*Ayrıca; yapılan çalışmaların sayısal verileri ilçe</w:t>
      </w:r>
      <w:r w:rsidR="003A652B"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komisyonuna bildirilecektir.</w:t>
      </w:r>
      <w:r w:rsidR="00746006" w:rsidRPr="00A61B8B">
        <w:rPr>
          <w:rFonts w:ascii="Times New Roman" w:hAnsi="Times New Roman" w:cs="Times New Roman"/>
          <w:b/>
          <w:sz w:val="24"/>
          <w:szCs w:val="24"/>
        </w:rPr>
        <w:t xml:space="preserve"> (YÖNSİS)</w:t>
      </w:r>
    </w:p>
    <w:p w:rsidR="00B0666F" w:rsidRPr="00A61B8B" w:rsidRDefault="00B61959" w:rsidP="007F1DB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0666F" w:rsidRPr="00A61B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-)</w:t>
      </w:r>
      <w:r w:rsidR="00B0666F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Tüm meslek liseleri okullarında </w:t>
      </w:r>
      <w:r w:rsidR="001A7C7A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Meslek T</w:t>
      </w:r>
      <w:r w:rsidR="00B0666F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anıtım günleri düzenleyecek</w:t>
      </w:r>
      <w:r w:rsidR="001A7C7A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B0666F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ilçe komisyonu tarafından kendi bölgelerinde eşleştirild</w:t>
      </w:r>
      <w:r w:rsidR="001B028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ikleri ortaokulların getireceği </w:t>
      </w:r>
      <w:r w:rsidR="001A7C7A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7-</w:t>
      </w:r>
      <w:r w:rsidR="0002661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8.sınıf </w:t>
      </w:r>
      <w:r w:rsidR="001C7F33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öğrencilerine, kendi</w:t>
      </w:r>
      <w:r w:rsidR="001A7C7A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okullarındaki 9.sınıf öğrenci ve velilerine </w:t>
      </w:r>
      <w:r w:rsidR="001B028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tanıtım etkinliği </w:t>
      </w:r>
      <w:r w:rsidR="001C7F33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yapacak, atölye</w:t>
      </w:r>
      <w:r w:rsidR="001B028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</w:t>
      </w:r>
      <w:proofErr w:type="spellStart"/>
      <w:r w:rsidR="001B028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labaratuvar</w:t>
      </w:r>
      <w:proofErr w:type="spellEnd"/>
      <w:r w:rsidR="001B0288" w:rsidRPr="00A61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ile okul alanlarını gezmelerini sağlayacaktır.</w:t>
      </w:r>
    </w:p>
    <w:p w:rsidR="00D77C42" w:rsidRPr="00A61B8B" w:rsidRDefault="00B61959" w:rsidP="0020242A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6</w:t>
      </w:r>
      <w:r w:rsidR="0020242A" w:rsidRPr="00A61B8B">
        <w:rPr>
          <w:rFonts w:ascii="Times New Roman" w:hAnsi="Times New Roman" w:cs="Times New Roman"/>
          <w:b/>
          <w:sz w:val="24"/>
          <w:szCs w:val="24"/>
        </w:rPr>
        <w:t>-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)</w:t>
      </w:r>
      <w:r w:rsidR="00D77C42" w:rsidRPr="00A61B8B">
        <w:rPr>
          <w:rFonts w:ascii="Times New Roman" w:hAnsi="Times New Roman" w:cs="Times New Roman"/>
          <w:sz w:val="24"/>
          <w:szCs w:val="24"/>
        </w:rPr>
        <w:t>10. Sınıf öğrencilerine yönelik dal seçimi ve dal tercih ve ön kayıt formu hakkında bilgil</w:t>
      </w:r>
      <w:r w:rsidR="00DF6D8C" w:rsidRPr="00A61B8B">
        <w:rPr>
          <w:rFonts w:ascii="Times New Roman" w:hAnsi="Times New Roman" w:cs="Times New Roman"/>
          <w:sz w:val="24"/>
          <w:szCs w:val="24"/>
        </w:rPr>
        <w:t>endirme ve danışma etkinlikleri yapılacaktır.</w:t>
      </w:r>
    </w:p>
    <w:p w:rsidR="00561923" w:rsidRPr="00A61B8B" w:rsidRDefault="00B61959" w:rsidP="003A652B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7</w:t>
      </w:r>
      <w:r w:rsidR="003A652B" w:rsidRPr="00A61B8B">
        <w:rPr>
          <w:rFonts w:ascii="Times New Roman" w:hAnsi="Times New Roman" w:cs="Times New Roman"/>
          <w:b/>
          <w:sz w:val="24"/>
          <w:szCs w:val="24"/>
        </w:rPr>
        <w:t>-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)</w:t>
      </w:r>
      <w:r w:rsidR="00D77C42" w:rsidRPr="00A61B8B">
        <w:rPr>
          <w:rFonts w:ascii="Times New Roman" w:hAnsi="Times New Roman" w:cs="Times New Roman"/>
          <w:sz w:val="24"/>
          <w:szCs w:val="24"/>
        </w:rPr>
        <w:t>Okul komisyonları, ilçelerindeki okulların öğretmen ve öğrencilerinin yerel yönetimler, İŞKUR, STK, üniversiteler gibi kurum ve kuruluşların düzenlediği seminer, panel ve konferans gibi meslekî ve teknik eğitimi tanıtıcı etkin</w:t>
      </w:r>
      <w:r w:rsidR="00DF6D8C" w:rsidRPr="00A61B8B">
        <w:rPr>
          <w:rFonts w:ascii="Times New Roman" w:hAnsi="Times New Roman" w:cs="Times New Roman"/>
          <w:sz w:val="24"/>
          <w:szCs w:val="24"/>
        </w:rPr>
        <w:t>liklere katılımları sağlayacaktır.</w:t>
      </w:r>
    </w:p>
    <w:p w:rsidR="00D77C42" w:rsidRPr="00A61B8B" w:rsidRDefault="00B61959" w:rsidP="00571F27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8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561923" w:rsidRPr="00A61B8B">
        <w:rPr>
          <w:rFonts w:ascii="Times New Roman" w:hAnsi="Times New Roman" w:cs="Times New Roman"/>
          <w:sz w:val="24"/>
          <w:szCs w:val="24"/>
        </w:rPr>
        <w:t>O</w:t>
      </w:r>
      <w:r w:rsidR="00D77C42" w:rsidRPr="00A61B8B">
        <w:rPr>
          <w:rFonts w:ascii="Times New Roman" w:hAnsi="Times New Roman" w:cs="Times New Roman"/>
          <w:sz w:val="24"/>
          <w:szCs w:val="24"/>
        </w:rPr>
        <w:t xml:space="preserve">kul komisyonları </w:t>
      </w:r>
      <w:r w:rsidR="001C7F33" w:rsidRPr="00A61B8B">
        <w:rPr>
          <w:rFonts w:ascii="Times New Roman" w:hAnsi="Times New Roman" w:cs="Times New Roman"/>
          <w:sz w:val="24"/>
          <w:szCs w:val="24"/>
        </w:rPr>
        <w:t xml:space="preserve">11.ve 12.sınıf öğrencilerine </w:t>
      </w:r>
      <w:r w:rsidR="00D46D1D" w:rsidRPr="00A61B8B">
        <w:rPr>
          <w:rFonts w:ascii="Times New Roman" w:hAnsi="Times New Roman" w:cs="Times New Roman"/>
          <w:sz w:val="24"/>
          <w:szCs w:val="24"/>
        </w:rPr>
        <w:t>farklı</w:t>
      </w:r>
      <w:r w:rsidR="00571F27" w:rsidRPr="00A61B8B">
        <w:rPr>
          <w:rFonts w:ascii="Times New Roman" w:hAnsi="Times New Roman" w:cs="Times New Roman"/>
          <w:sz w:val="24"/>
          <w:szCs w:val="24"/>
        </w:rPr>
        <w:t xml:space="preserve"> alan</w:t>
      </w:r>
      <w:r w:rsidR="00D46D1D" w:rsidRPr="00A61B8B">
        <w:rPr>
          <w:rFonts w:ascii="Times New Roman" w:hAnsi="Times New Roman" w:cs="Times New Roman"/>
          <w:sz w:val="24"/>
          <w:szCs w:val="24"/>
        </w:rPr>
        <w:t>lar</w:t>
      </w:r>
      <w:r w:rsidR="00571F27" w:rsidRPr="00A61B8B">
        <w:rPr>
          <w:rFonts w:ascii="Times New Roman" w:hAnsi="Times New Roman" w:cs="Times New Roman"/>
          <w:sz w:val="24"/>
          <w:szCs w:val="24"/>
        </w:rPr>
        <w:t>da</w:t>
      </w:r>
      <w:r w:rsidR="00D46D1D" w:rsidRPr="00A61B8B">
        <w:rPr>
          <w:rFonts w:ascii="Times New Roman" w:hAnsi="Times New Roman" w:cs="Times New Roman"/>
          <w:sz w:val="24"/>
          <w:szCs w:val="24"/>
        </w:rPr>
        <w:t>n kişileri davet ederek</w:t>
      </w:r>
      <w:r w:rsidR="00571F27" w:rsidRPr="00A61B8B">
        <w:rPr>
          <w:rFonts w:ascii="Times New Roman" w:hAnsi="Times New Roman" w:cs="Times New Roman"/>
          <w:sz w:val="24"/>
          <w:szCs w:val="24"/>
        </w:rPr>
        <w:t xml:space="preserve"> </w:t>
      </w:r>
      <w:r w:rsidR="00081D13" w:rsidRPr="00A61B8B">
        <w:rPr>
          <w:rFonts w:ascii="Times New Roman" w:hAnsi="Times New Roman" w:cs="Times New Roman"/>
          <w:b/>
          <w:bCs/>
          <w:sz w:val="24"/>
          <w:szCs w:val="24"/>
        </w:rPr>
        <w:t xml:space="preserve">Kariyer Günleri </w:t>
      </w:r>
      <w:r w:rsidR="00D46D1D" w:rsidRPr="00A61B8B">
        <w:rPr>
          <w:rFonts w:ascii="Times New Roman" w:hAnsi="Times New Roman" w:cs="Times New Roman"/>
          <w:sz w:val="24"/>
          <w:szCs w:val="24"/>
        </w:rPr>
        <w:t>düzenleyecektir.</w:t>
      </w:r>
    </w:p>
    <w:p w:rsidR="00561923" w:rsidRPr="00A61B8B" w:rsidRDefault="00B61959" w:rsidP="00571F27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9</w:t>
      </w:r>
      <w:r w:rsidR="00571F27"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Tüm okullarımız kendi </w:t>
      </w:r>
      <w:proofErr w:type="spellStart"/>
      <w:r w:rsidR="00561923" w:rsidRPr="00A61B8B">
        <w:rPr>
          <w:rFonts w:ascii="Times New Roman" w:hAnsi="Times New Roman" w:cs="Times New Roman"/>
          <w:sz w:val="24"/>
          <w:szCs w:val="24"/>
        </w:rPr>
        <w:t>mesbil</w:t>
      </w:r>
      <w:proofErr w:type="spellEnd"/>
      <w:r w:rsidR="00561923" w:rsidRPr="00A61B8B">
        <w:rPr>
          <w:rFonts w:ascii="Times New Roman" w:hAnsi="Times New Roman" w:cs="Times New Roman"/>
          <w:sz w:val="24"/>
          <w:szCs w:val="24"/>
        </w:rPr>
        <w:t xml:space="preserve"> sayfalarını oluşturacak ve </w:t>
      </w:r>
      <w:proofErr w:type="spellStart"/>
      <w:r w:rsidR="00561923" w:rsidRPr="00A61B8B">
        <w:rPr>
          <w:rFonts w:ascii="Times New Roman" w:hAnsi="Times New Roman" w:cs="Times New Roman"/>
          <w:b/>
          <w:bCs/>
          <w:sz w:val="24"/>
          <w:szCs w:val="24"/>
        </w:rPr>
        <w:t>ankaramesbil</w:t>
      </w:r>
      <w:proofErr w:type="spellEnd"/>
      <w:r w:rsidR="00561923" w:rsidRPr="00A61B8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61923" w:rsidRPr="00A61B8B">
          <w:rPr>
            <w:rStyle w:val="Kpr"/>
            <w:rFonts w:ascii="Times New Roman" w:hAnsi="Times New Roman" w:cs="Times New Roman"/>
            <w:sz w:val="24"/>
            <w:szCs w:val="24"/>
          </w:rPr>
          <w:t>http://</w:t>
        </w:r>
      </w:hyperlink>
      <w:hyperlink r:id="rId9" w:history="1">
        <w:r w:rsidR="00561923" w:rsidRPr="00A61B8B">
          <w:rPr>
            <w:rStyle w:val="Kpr"/>
            <w:rFonts w:ascii="Times New Roman" w:hAnsi="Times New Roman" w:cs="Times New Roman"/>
            <w:sz w:val="24"/>
            <w:szCs w:val="24"/>
          </w:rPr>
          <w:t>metefankara.meb.gov.tr/Mesbil.html</w:t>
        </w:r>
      </w:hyperlink>
      <w:r w:rsidR="00561923" w:rsidRPr="00A61B8B">
        <w:rPr>
          <w:rFonts w:ascii="Times New Roman" w:hAnsi="Times New Roman" w:cs="Times New Roman"/>
          <w:sz w:val="24"/>
          <w:szCs w:val="24"/>
        </w:rPr>
        <w:t>)</w:t>
      </w:r>
      <w:r w:rsidR="00DF6D8C" w:rsidRPr="00A61B8B">
        <w:rPr>
          <w:rFonts w:ascii="Times New Roman" w:hAnsi="Times New Roman" w:cs="Times New Roman"/>
          <w:sz w:val="24"/>
          <w:szCs w:val="24"/>
        </w:rPr>
        <w:t xml:space="preserve"> ile bağlantısını sağlayacaklar.</w:t>
      </w:r>
    </w:p>
    <w:p w:rsidR="00807686" w:rsidRPr="00A61B8B" w:rsidRDefault="00B61959" w:rsidP="00D512D0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10</w:t>
      </w:r>
      <w:r w:rsidR="00A30A6D"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Okul komisyonları, yerel basın, görsel medya ve belediyeler ile iş birliği yaparak yayınlarında, meslekî ve teknik eğitimi tanıtıcı programlara ve eğitim dergilerinde meslekî </w:t>
      </w:r>
      <w:r w:rsidR="00561923" w:rsidRPr="00A61B8B">
        <w:rPr>
          <w:rFonts w:ascii="Times New Roman" w:hAnsi="Times New Roman" w:cs="Times New Roman"/>
          <w:sz w:val="24"/>
          <w:szCs w:val="24"/>
        </w:rPr>
        <w:lastRenderedPageBreak/>
        <w:t>eğitimle ilgili haberler</w:t>
      </w:r>
      <w:r w:rsidR="00DF6D8C" w:rsidRPr="00A61B8B">
        <w:rPr>
          <w:rFonts w:ascii="Times New Roman" w:hAnsi="Times New Roman" w:cs="Times New Roman"/>
          <w:sz w:val="24"/>
          <w:szCs w:val="24"/>
        </w:rPr>
        <w:t xml:space="preserve">e yer vermelerini </w:t>
      </w:r>
      <w:r w:rsidR="00D151AC" w:rsidRPr="00A61B8B">
        <w:rPr>
          <w:rFonts w:ascii="Times New Roman" w:hAnsi="Times New Roman" w:cs="Times New Roman"/>
          <w:sz w:val="24"/>
          <w:szCs w:val="24"/>
        </w:rPr>
        <w:t>sağlayacaklar. Ayrıca Alan ve meslek tanıtımı ile ilgili yapılan tüm faaliyetlerin haberi okul internet sitesinden</w:t>
      </w:r>
      <w:r w:rsidR="00B06836" w:rsidRPr="00A61B8B">
        <w:rPr>
          <w:rFonts w:ascii="Times New Roman" w:hAnsi="Times New Roman" w:cs="Times New Roman"/>
          <w:sz w:val="24"/>
          <w:szCs w:val="24"/>
        </w:rPr>
        <w:t xml:space="preserve"> geciktirilmeden </w:t>
      </w:r>
      <w:r w:rsidR="00D151AC" w:rsidRPr="00A61B8B">
        <w:rPr>
          <w:rFonts w:ascii="Times New Roman" w:hAnsi="Times New Roman" w:cs="Times New Roman"/>
          <w:sz w:val="24"/>
          <w:szCs w:val="24"/>
        </w:rPr>
        <w:t>duyurulacaktır.</w:t>
      </w:r>
    </w:p>
    <w:p w:rsidR="00807686" w:rsidRPr="00A61B8B" w:rsidRDefault="00C9156D" w:rsidP="00D512D0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1</w:t>
      </w:r>
      <w:r w:rsidR="00B61959" w:rsidRPr="00A61B8B">
        <w:rPr>
          <w:rFonts w:ascii="Times New Roman" w:hAnsi="Times New Roman" w:cs="Times New Roman"/>
          <w:b/>
          <w:sz w:val="24"/>
          <w:szCs w:val="24"/>
        </w:rPr>
        <w:t>1</w:t>
      </w:r>
      <w:r w:rsidR="00D512D0"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Mesleki ve </w:t>
      </w:r>
      <w:r w:rsidR="00D512D0" w:rsidRPr="00A61B8B">
        <w:rPr>
          <w:rFonts w:ascii="Times New Roman" w:hAnsi="Times New Roman" w:cs="Times New Roman"/>
          <w:sz w:val="24"/>
          <w:szCs w:val="24"/>
        </w:rPr>
        <w:t>T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eknik </w:t>
      </w:r>
      <w:r w:rsidR="00D512D0" w:rsidRPr="00A61B8B">
        <w:rPr>
          <w:rFonts w:ascii="Times New Roman" w:hAnsi="Times New Roman" w:cs="Times New Roman"/>
          <w:sz w:val="24"/>
          <w:szCs w:val="24"/>
        </w:rPr>
        <w:t>A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nadolu </w:t>
      </w:r>
      <w:r w:rsidR="00D512D0" w:rsidRPr="00A61B8B">
        <w:rPr>
          <w:rFonts w:ascii="Times New Roman" w:hAnsi="Times New Roman" w:cs="Times New Roman"/>
          <w:sz w:val="24"/>
          <w:szCs w:val="24"/>
        </w:rPr>
        <w:t>L</w:t>
      </w:r>
      <w:r w:rsidR="00561923" w:rsidRPr="00A61B8B">
        <w:rPr>
          <w:rFonts w:ascii="Times New Roman" w:hAnsi="Times New Roman" w:cs="Times New Roman"/>
          <w:sz w:val="24"/>
          <w:szCs w:val="24"/>
        </w:rPr>
        <w:t>iselerinden mezun ola</w:t>
      </w:r>
      <w:r w:rsidR="00EC20FB" w:rsidRPr="00A61B8B">
        <w:rPr>
          <w:rFonts w:ascii="Times New Roman" w:hAnsi="Times New Roman" w:cs="Times New Roman"/>
          <w:sz w:val="24"/>
          <w:szCs w:val="24"/>
        </w:rPr>
        <w:t>n</w:t>
      </w:r>
      <w:r w:rsidR="00561923" w:rsidRPr="00A61B8B">
        <w:rPr>
          <w:rFonts w:ascii="Times New Roman" w:hAnsi="Times New Roman" w:cs="Times New Roman"/>
          <w:sz w:val="24"/>
          <w:szCs w:val="24"/>
        </w:rPr>
        <w:t xml:space="preserve"> 12.sınıf öğrencilerinin, e-Mezun Sistemi’ne mutlaka üye girişleri yapılacak ve koordinatör müdür yardımcıları, alan şefleri ve koordinatör öğretmeler aracılığı ile mezun olduktan sonra 3 yıl boyunca takip edilerek,  </w:t>
      </w:r>
    </w:p>
    <w:p w:rsidR="000C498D" w:rsidRPr="00A61B8B" w:rsidRDefault="00561923" w:rsidP="00807686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>E-Mezun Sist</w:t>
      </w:r>
      <w:r w:rsidR="00807686" w:rsidRPr="00A61B8B">
        <w:rPr>
          <w:rFonts w:ascii="Times New Roman" w:hAnsi="Times New Roman" w:cs="Times New Roman"/>
          <w:sz w:val="24"/>
          <w:szCs w:val="24"/>
        </w:rPr>
        <w:t>emi’nde</w:t>
      </w:r>
      <w:r w:rsidR="00B06836" w:rsidRPr="00A61B8B">
        <w:rPr>
          <w:rFonts w:ascii="Times New Roman" w:hAnsi="Times New Roman" w:cs="Times New Roman"/>
          <w:sz w:val="24"/>
          <w:szCs w:val="24"/>
        </w:rPr>
        <w:t xml:space="preserve">ki bilgiler </w:t>
      </w:r>
      <w:r w:rsidR="00807686" w:rsidRPr="00A61B8B">
        <w:rPr>
          <w:rFonts w:ascii="Times New Roman" w:hAnsi="Times New Roman" w:cs="Times New Roman"/>
          <w:sz w:val="24"/>
          <w:szCs w:val="24"/>
        </w:rPr>
        <w:t>güncellenecektir.</w:t>
      </w:r>
    </w:p>
    <w:p w:rsidR="00D10E55" w:rsidRPr="00A61B8B" w:rsidRDefault="00B0666F" w:rsidP="00031996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1</w:t>
      </w:r>
      <w:r w:rsidR="00B61959" w:rsidRPr="00A61B8B">
        <w:rPr>
          <w:rFonts w:ascii="Times New Roman" w:hAnsi="Times New Roman" w:cs="Times New Roman"/>
          <w:b/>
          <w:sz w:val="24"/>
          <w:szCs w:val="24"/>
        </w:rPr>
        <w:t>2</w:t>
      </w:r>
      <w:r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237A2C" w:rsidRPr="00A61B8B">
        <w:rPr>
          <w:rFonts w:ascii="Times New Roman" w:hAnsi="Times New Roman" w:cs="Times New Roman"/>
          <w:sz w:val="24"/>
          <w:szCs w:val="24"/>
        </w:rPr>
        <w:t>Yapılan her faaliyetten sonra etkinlikler sorumlu kurum/kişi tarafından ‘Meslekî ve Teknik Eğitim Kurumları Tanıtım Etkinlikleri İzleme ve Değerlendirme Formu  (Ek-1)’</w:t>
      </w:r>
      <w:r w:rsidR="00D10E55" w:rsidRPr="00A61B8B">
        <w:rPr>
          <w:rFonts w:ascii="Times New Roman" w:hAnsi="Times New Roman" w:cs="Times New Roman"/>
          <w:sz w:val="24"/>
          <w:szCs w:val="24"/>
        </w:rPr>
        <w:t>formu</w:t>
      </w:r>
      <w:r w:rsidR="00237A2C" w:rsidRPr="00A61B8B">
        <w:rPr>
          <w:rFonts w:ascii="Times New Roman" w:hAnsi="Times New Roman" w:cs="Times New Roman"/>
          <w:sz w:val="24"/>
          <w:szCs w:val="24"/>
        </w:rPr>
        <w:t>na işlenecek.</w:t>
      </w:r>
    </w:p>
    <w:p w:rsidR="00031996" w:rsidRPr="00A61B8B" w:rsidRDefault="00237A2C" w:rsidP="00031996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 Yılsonunda her okul ve kurum faaliyetlerine ilişkin Ek-1 formlarını </w:t>
      </w:r>
      <w:r w:rsidR="00F82020" w:rsidRPr="00A61B8B">
        <w:rPr>
          <w:rFonts w:ascii="Times New Roman" w:hAnsi="Times New Roman" w:cs="Times New Roman"/>
          <w:sz w:val="24"/>
          <w:szCs w:val="24"/>
        </w:rPr>
        <w:t xml:space="preserve">birleştirerek </w:t>
      </w:r>
      <w:r w:rsidR="00F82020" w:rsidRPr="00A61B8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31996" w:rsidRPr="00A61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Mayıs 2017 </w:t>
      </w:r>
      <w:r w:rsidR="00031996" w:rsidRPr="00A61B8B">
        <w:rPr>
          <w:rFonts w:ascii="Times New Roman" w:hAnsi="Times New Roman" w:cs="Times New Roman"/>
          <w:b/>
          <w:bCs/>
          <w:sz w:val="24"/>
          <w:szCs w:val="24"/>
        </w:rPr>
        <w:t>tarihine kadar ilçe komisyonuna ulaştırılması sağlanacak.</w:t>
      </w:r>
      <w:r w:rsidR="00031996" w:rsidRPr="00A6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923" w:rsidRPr="00A61B8B" w:rsidRDefault="00E502F1" w:rsidP="00E502F1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1</w:t>
      </w:r>
      <w:r w:rsidR="00B61959" w:rsidRPr="00A61B8B">
        <w:rPr>
          <w:rFonts w:ascii="Times New Roman" w:hAnsi="Times New Roman" w:cs="Times New Roman"/>
          <w:b/>
          <w:sz w:val="24"/>
          <w:szCs w:val="24"/>
        </w:rPr>
        <w:t>3</w:t>
      </w:r>
      <w:r w:rsidRPr="00A61B8B">
        <w:rPr>
          <w:rFonts w:ascii="Times New Roman" w:hAnsi="Times New Roman" w:cs="Times New Roman"/>
          <w:b/>
          <w:sz w:val="24"/>
          <w:szCs w:val="24"/>
        </w:rPr>
        <w:t>-)</w:t>
      </w:r>
      <w:r w:rsidR="00237A2C" w:rsidRPr="00A61B8B">
        <w:rPr>
          <w:rFonts w:ascii="Times New Roman" w:hAnsi="Times New Roman" w:cs="Times New Roman"/>
          <w:sz w:val="24"/>
          <w:szCs w:val="24"/>
        </w:rPr>
        <w:t xml:space="preserve">Akademik kariyer hedefi olan öğrencilerin, özellikle kültür derslerinden takviye edilmesi gerekmektedir. Bu amaçla </w:t>
      </w:r>
      <w:r w:rsidR="00372FA2" w:rsidRPr="00A61B8B">
        <w:rPr>
          <w:rFonts w:ascii="Times New Roman" w:hAnsi="Times New Roman" w:cs="Times New Roman"/>
          <w:sz w:val="24"/>
          <w:szCs w:val="24"/>
        </w:rPr>
        <w:t xml:space="preserve">AT programındaki </w:t>
      </w:r>
      <w:r w:rsidR="00237A2C" w:rsidRPr="00A61B8B">
        <w:rPr>
          <w:rFonts w:ascii="Times New Roman" w:hAnsi="Times New Roman" w:cs="Times New Roman"/>
          <w:sz w:val="24"/>
          <w:szCs w:val="24"/>
        </w:rPr>
        <w:t>öğrenciler</w:t>
      </w:r>
      <w:r w:rsidR="00372FA2" w:rsidRPr="00A61B8B">
        <w:rPr>
          <w:rFonts w:ascii="Times New Roman" w:hAnsi="Times New Roman" w:cs="Times New Roman"/>
          <w:sz w:val="24"/>
          <w:szCs w:val="24"/>
        </w:rPr>
        <w:t>den</w:t>
      </w:r>
      <w:bookmarkStart w:id="0" w:name="_GoBack"/>
      <w:bookmarkEnd w:id="0"/>
      <w:r w:rsidR="00237A2C" w:rsidRPr="00A61B8B">
        <w:rPr>
          <w:rFonts w:ascii="Times New Roman" w:hAnsi="Times New Roman" w:cs="Times New Roman"/>
          <w:sz w:val="24"/>
          <w:szCs w:val="24"/>
        </w:rPr>
        <w:t xml:space="preserve"> seçilerek, yetiştirme kurslarına devamlarına özen gösterilecek.</w:t>
      </w:r>
    </w:p>
    <w:p w:rsidR="008A4035" w:rsidRPr="00A61B8B" w:rsidRDefault="00B61959" w:rsidP="008A4035">
      <w:pPr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14-)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Tüm Meslek Liseleri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o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kullarında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b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ulunan Alan ve Dalları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t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anıtıcı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b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roşür ve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a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fişlerini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g</w:t>
      </w:r>
      <w:r w:rsidRPr="00A61B8B">
        <w:rPr>
          <w:rFonts w:ascii="Times New Roman" w:hAnsi="Times New Roman" w:cs="Times New Roman"/>
          <w:bCs/>
          <w:sz w:val="24"/>
          <w:szCs w:val="24"/>
        </w:rPr>
        <w:t xml:space="preserve">üncelleyerek </w:t>
      </w:r>
      <w:r w:rsidR="008E16DA" w:rsidRPr="00A61B8B">
        <w:rPr>
          <w:rFonts w:ascii="Times New Roman" w:hAnsi="Times New Roman" w:cs="Times New Roman"/>
          <w:bCs/>
          <w:sz w:val="24"/>
          <w:szCs w:val="24"/>
        </w:rPr>
        <w:t>h</w:t>
      </w:r>
      <w:r w:rsidRPr="00A61B8B">
        <w:rPr>
          <w:rFonts w:ascii="Times New Roman" w:hAnsi="Times New Roman" w:cs="Times New Roman"/>
          <w:bCs/>
          <w:sz w:val="24"/>
          <w:szCs w:val="24"/>
        </w:rPr>
        <w:t>azırlayacaktır.</w:t>
      </w:r>
    </w:p>
    <w:p w:rsidR="00D63C91" w:rsidRPr="00A61B8B" w:rsidRDefault="004A099E" w:rsidP="00D63C91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Hazırlanan Afiş ve Broşürlerin birer örneği İlçe Tanıtım Yöneltme Komisyonun Mail Adresine Dijital Ortamda </w:t>
      </w:r>
      <w:r w:rsidRPr="00A61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Nisan 2017 </w:t>
      </w:r>
      <w:r w:rsidRPr="00A61B8B">
        <w:rPr>
          <w:rFonts w:ascii="Times New Roman" w:hAnsi="Times New Roman" w:cs="Times New Roman"/>
          <w:sz w:val="24"/>
          <w:szCs w:val="24"/>
        </w:rPr>
        <w:t>tarihine kadar gönderilecektir.</w:t>
      </w:r>
    </w:p>
    <w:p w:rsidR="00D63C91" w:rsidRPr="00A61B8B" w:rsidRDefault="004A099E" w:rsidP="00D63C91">
      <w:pPr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 </w:t>
      </w:r>
      <w:r w:rsidRPr="00A61B8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61B8B">
        <w:rPr>
          <w:rFonts w:ascii="Times New Roman" w:hAnsi="Times New Roman" w:cs="Times New Roman"/>
          <w:sz w:val="24"/>
          <w:szCs w:val="24"/>
        </w:rPr>
        <w:t xml:space="preserve">Birer basılmış örneği de Mesleki Teknik Eğitim Bölümüne </w:t>
      </w:r>
      <w:r w:rsidR="00CC15D9" w:rsidRPr="00A61B8B">
        <w:rPr>
          <w:rFonts w:ascii="Times New Roman" w:hAnsi="Times New Roman" w:cs="Times New Roman"/>
          <w:sz w:val="24"/>
          <w:szCs w:val="24"/>
        </w:rPr>
        <w:t>g</w:t>
      </w:r>
      <w:r w:rsidRPr="00A61B8B">
        <w:rPr>
          <w:rFonts w:ascii="Times New Roman" w:hAnsi="Times New Roman" w:cs="Times New Roman"/>
          <w:sz w:val="24"/>
          <w:szCs w:val="24"/>
        </w:rPr>
        <w:t xml:space="preserve">önderilecektir. </w:t>
      </w:r>
    </w:p>
    <w:p w:rsidR="008111E2" w:rsidRPr="00A61B8B" w:rsidRDefault="008111E2" w:rsidP="00D63C91">
      <w:pPr>
        <w:rPr>
          <w:rFonts w:ascii="Times New Roman" w:hAnsi="Times New Roman" w:cs="Times New Roman"/>
          <w:sz w:val="24"/>
          <w:szCs w:val="24"/>
        </w:rPr>
      </w:pPr>
    </w:p>
    <w:p w:rsidR="008111E2" w:rsidRPr="00A61B8B" w:rsidRDefault="008111E2" w:rsidP="00D63C91">
      <w:pPr>
        <w:rPr>
          <w:rFonts w:ascii="Times New Roman" w:hAnsi="Times New Roman" w:cs="Times New Roman"/>
          <w:sz w:val="24"/>
          <w:szCs w:val="24"/>
        </w:rPr>
      </w:pPr>
    </w:p>
    <w:p w:rsidR="008F6CD8" w:rsidRPr="00A61B8B" w:rsidRDefault="008F6CD8" w:rsidP="008F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İLÇE MİLLİ EĞİTİM TANITIM VE YÖNELTME KOMİSYONU</w:t>
      </w:r>
    </w:p>
    <w:p w:rsidR="008F6CD8" w:rsidRPr="00A61B8B" w:rsidRDefault="008F6CD8" w:rsidP="008F6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D8" w:rsidRPr="00A61B8B" w:rsidRDefault="008F6CD8" w:rsidP="008F6CD8">
      <w:pPr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 xml:space="preserve">                         HİLAL BOZDEMİR                                            FAZİLET ŞAHİN</w:t>
      </w:r>
    </w:p>
    <w:p w:rsidR="008F6CD8" w:rsidRPr="00A61B8B" w:rsidRDefault="008F6CD8" w:rsidP="008F6CD8">
      <w:pPr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 xml:space="preserve">                       Komisyon üyesi</w:t>
      </w:r>
      <w:r w:rsidRPr="00A61B8B">
        <w:rPr>
          <w:rFonts w:ascii="Times New Roman" w:hAnsi="Times New Roman" w:cs="Times New Roman"/>
          <w:b/>
          <w:sz w:val="24"/>
          <w:szCs w:val="24"/>
        </w:rPr>
        <w:tab/>
      </w:r>
      <w:r w:rsidRPr="00A61B8B">
        <w:rPr>
          <w:rFonts w:ascii="Times New Roman" w:hAnsi="Times New Roman" w:cs="Times New Roman"/>
          <w:b/>
          <w:sz w:val="24"/>
          <w:szCs w:val="24"/>
        </w:rPr>
        <w:tab/>
      </w:r>
      <w:r w:rsidRPr="00A61B8B">
        <w:rPr>
          <w:rFonts w:ascii="Times New Roman" w:hAnsi="Times New Roman" w:cs="Times New Roman"/>
          <w:b/>
          <w:sz w:val="24"/>
          <w:szCs w:val="24"/>
        </w:rPr>
        <w:tab/>
      </w:r>
      <w:r w:rsidRPr="00A61B8B">
        <w:rPr>
          <w:rFonts w:ascii="Times New Roman" w:hAnsi="Times New Roman" w:cs="Times New Roman"/>
          <w:b/>
          <w:sz w:val="24"/>
          <w:szCs w:val="24"/>
        </w:rPr>
        <w:tab/>
        <w:t xml:space="preserve">         Komisyon üyesi</w:t>
      </w:r>
    </w:p>
    <w:p w:rsidR="008F6CD8" w:rsidRPr="00A61B8B" w:rsidRDefault="008F6CD8" w:rsidP="008F6CD8">
      <w:pPr>
        <w:rPr>
          <w:rFonts w:ascii="Times New Roman" w:hAnsi="Times New Roman" w:cs="Times New Roman"/>
          <w:b/>
          <w:sz w:val="24"/>
          <w:szCs w:val="24"/>
        </w:rPr>
      </w:pPr>
    </w:p>
    <w:p w:rsidR="008F6CD8" w:rsidRPr="00A61B8B" w:rsidRDefault="008F6CD8" w:rsidP="008F6CD8">
      <w:pPr>
        <w:rPr>
          <w:rFonts w:ascii="Times New Roman" w:hAnsi="Times New Roman" w:cs="Times New Roman"/>
          <w:b/>
          <w:sz w:val="24"/>
          <w:szCs w:val="24"/>
        </w:rPr>
      </w:pPr>
    </w:p>
    <w:p w:rsidR="008F6CD8" w:rsidRPr="00A61B8B" w:rsidRDefault="008F6CD8" w:rsidP="008F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Şerafettin DELİALİOĞLU</w:t>
      </w:r>
    </w:p>
    <w:p w:rsidR="008F6CD8" w:rsidRPr="00A61B8B" w:rsidRDefault="008F6CD8" w:rsidP="008F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Şube Müdürü-Komisyon Başkanı</w:t>
      </w:r>
    </w:p>
    <w:p w:rsidR="00D63C91" w:rsidRPr="00A61B8B" w:rsidRDefault="00D63C91" w:rsidP="008F6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3C91" w:rsidRPr="00A61B8B" w:rsidSect="00237A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A24"/>
    <w:multiLevelType w:val="hybridMultilevel"/>
    <w:tmpl w:val="D8F49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C4C"/>
    <w:multiLevelType w:val="hybridMultilevel"/>
    <w:tmpl w:val="D0D626B0"/>
    <w:lvl w:ilvl="0" w:tplc="B16ACF4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6CA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B7B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1A5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E125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CD3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EC43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2971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8DC8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41F5D"/>
    <w:multiLevelType w:val="hybridMultilevel"/>
    <w:tmpl w:val="F60CC76A"/>
    <w:lvl w:ilvl="0" w:tplc="B89CAA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B0F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C24D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840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9222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3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2022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AEC0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F095B"/>
    <w:multiLevelType w:val="hybridMultilevel"/>
    <w:tmpl w:val="133AF3BC"/>
    <w:lvl w:ilvl="0" w:tplc="08308A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8AC7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89F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49E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48DB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C63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CA08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A813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74B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204369"/>
    <w:multiLevelType w:val="hybridMultilevel"/>
    <w:tmpl w:val="ABFA2590"/>
    <w:lvl w:ilvl="0" w:tplc="757CAAF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477A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2E32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A26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FB6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717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6A4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5AE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2C3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8045C2"/>
    <w:multiLevelType w:val="hybridMultilevel"/>
    <w:tmpl w:val="E7C299DE"/>
    <w:lvl w:ilvl="0" w:tplc="42FAD73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E0E9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CB6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E447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1B8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3E9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EF06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BDA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6E9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6E7821"/>
    <w:multiLevelType w:val="hybridMultilevel"/>
    <w:tmpl w:val="D8F49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C42"/>
    <w:rsid w:val="000112EF"/>
    <w:rsid w:val="00026618"/>
    <w:rsid w:val="000272AD"/>
    <w:rsid w:val="00031996"/>
    <w:rsid w:val="00032E44"/>
    <w:rsid w:val="00081D13"/>
    <w:rsid w:val="000A7153"/>
    <w:rsid w:val="000C498D"/>
    <w:rsid w:val="000F408F"/>
    <w:rsid w:val="001A7C7A"/>
    <w:rsid w:val="001B0288"/>
    <w:rsid w:val="001C23C3"/>
    <w:rsid w:val="001C7F33"/>
    <w:rsid w:val="001D21EE"/>
    <w:rsid w:val="0020242A"/>
    <w:rsid w:val="002141A7"/>
    <w:rsid w:val="002349A6"/>
    <w:rsid w:val="00237A2C"/>
    <w:rsid w:val="00246EC4"/>
    <w:rsid w:val="003067DD"/>
    <w:rsid w:val="00322537"/>
    <w:rsid w:val="00372FA2"/>
    <w:rsid w:val="003A652B"/>
    <w:rsid w:val="003C6F7F"/>
    <w:rsid w:val="00404464"/>
    <w:rsid w:val="0042393B"/>
    <w:rsid w:val="004758A3"/>
    <w:rsid w:val="004A099E"/>
    <w:rsid w:val="004B6A94"/>
    <w:rsid w:val="004D2A91"/>
    <w:rsid w:val="005057D3"/>
    <w:rsid w:val="0052031E"/>
    <w:rsid w:val="00544A08"/>
    <w:rsid w:val="00551C92"/>
    <w:rsid w:val="00561923"/>
    <w:rsid w:val="00571F27"/>
    <w:rsid w:val="00690AF1"/>
    <w:rsid w:val="006E1F14"/>
    <w:rsid w:val="00746006"/>
    <w:rsid w:val="007731AC"/>
    <w:rsid w:val="007A576D"/>
    <w:rsid w:val="007B00E7"/>
    <w:rsid w:val="007D762B"/>
    <w:rsid w:val="007F1DB7"/>
    <w:rsid w:val="00807686"/>
    <w:rsid w:val="008111E2"/>
    <w:rsid w:val="00832F03"/>
    <w:rsid w:val="00865CEC"/>
    <w:rsid w:val="008A4035"/>
    <w:rsid w:val="008C5E19"/>
    <w:rsid w:val="008E16DA"/>
    <w:rsid w:val="008F159D"/>
    <w:rsid w:val="008F6CD8"/>
    <w:rsid w:val="00903C51"/>
    <w:rsid w:val="00941614"/>
    <w:rsid w:val="00A30A6D"/>
    <w:rsid w:val="00A61B8B"/>
    <w:rsid w:val="00AE290B"/>
    <w:rsid w:val="00AE478A"/>
    <w:rsid w:val="00B0666F"/>
    <w:rsid w:val="00B06836"/>
    <w:rsid w:val="00B61959"/>
    <w:rsid w:val="00B821EE"/>
    <w:rsid w:val="00B92B25"/>
    <w:rsid w:val="00C9156D"/>
    <w:rsid w:val="00CA243B"/>
    <w:rsid w:val="00CC15D9"/>
    <w:rsid w:val="00CD2CDF"/>
    <w:rsid w:val="00D10E55"/>
    <w:rsid w:val="00D151AC"/>
    <w:rsid w:val="00D22026"/>
    <w:rsid w:val="00D46D1D"/>
    <w:rsid w:val="00D512D0"/>
    <w:rsid w:val="00D63C91"/>
    <w:rsid w:val="00D737A1"/>
    <w:rsid w:val="00D77C42"/>
    <w:rsid w:val="00DF6D8C"/>
    <w:rsid w:val="00E502F1"/>
    <w:rsid w:val="00EC20FB"/>
    <w:rsid w:val="00F77DDD"/>
    <w:rsid w:val="00F80230"/>
    <w:rsid w:val="00F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C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1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17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efankara.meb.gov.tr/Mesbi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bs.me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s.meb.gov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efankara.meb.gov.tr/Mesbil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483F-B836-4004-AC90-CAD8A74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MetefAnkara</dc:creator>
  <cp:lastModifiedBy>MEMNUNE</cp:lastModifiedBy>
  <cp:revision>2</cp:revision>
  <dcterms:created xsi:type="dcterms:W3CDTF">2017-04-01T14:48:00Z</dcterms:created>
  <dcterms:modified xsi:type="dcterms:W3CDTF">2017-04-01T14:48:00Z</dcterms:modified>
</cp:coreProperties>
</file>